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jc w:val="left"/>
        <w:rPr>
          <w:rFonts w:hint="eastAsia" w:ascii="宋体" w:hAnsi="宋体" w:eastAsia="宋体" w:cs="Times New Roman"/>
          <w:sz w:val="28"/>
          <w:szCs w:val="20"/>
        </w:rPr>
      </w:pPr>
    </w:p>
    <w:p>
      <w:pPr>
        <w:keepNext/>
        <w:widowControl/>
        <w:jc w:val="center"/>
        <w:rPr>
          <w:rFonts w:hint="eastAsia" w:ascii="等线 Light" w:hAnsi="等线 Light" w:eastAsia="宋体" w:cs="Times New Roman"/>
          <w:sz w:val="36"/>
          <w:szCs w:val="36"/>
          <w:lang w:eastAsia="zh-CN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住房公积金楼盘</w:t>
      </w: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基础信息登记表</w:t>
      </w:r>
    </w:p>
    <w:tbl>
      <w:tblPr>
        <w:tblStyle w:val="4"/>
        <w:tblW w:w="104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411"/>
        <w:gridCol w:w="722"/>
        <w:gridCol w:w="723"/>
        <w:gridCol w:w="493"/>
        <w:gridCol w:w="230"/>
        <w:gridCol w:w="379"/>
        <w:gridCol w:w="338"/>
        <w:gridCol w:w="6"/>
        <w:gridCol w:w="723"/>
        <w:gridCol w:w="722"/>
        <w:gridCol w:w="483"/>
        <w:gridCol w:w="240"/>
        <w:gridCol w:w="723"/>
        <w:gridCol w:w="723"/>
        <w:gridCol w:w="7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3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业务办理类型</w:t>
            </w:r>
          </w:p>
        </w:tc>
        <w:tc>
          <w:tcPr>
            <w:tcW w:w="72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□楼盘备案       □新增楼栋信息维护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基本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信息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开发企业（单位）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名称</w:t>
            </w:r>
          </w:p>
        </w:tc>
        <w:tc>
          <w:tcPr>
            <w:tcW w:w="72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□信用代码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□组织机构代码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法人代表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联 系 人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联系电话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楼盘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信息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项目名称</w:t>
            </w:r>
          </w:p>
        </w:tc>
        <w:tc>
          <w:tcPr>
            <w:tcW w:w="72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项目地址</w:t>
            </w:r>
          </w:p>
        </w:tc>
        <w:tc>
          <w:tcPr>
            <w:tcW w:w="72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项目性质</w:t>
            </w:r>
          </w:p>
        </w:tc>
        <w:tc>
          <w:tcPr>
            <w:tcW w:w="722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□商品房期房  □商品房现房  □保障性住房期房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□保障性住房现房  □其他</w:t>
            </w:r>
            <w:r>
              <w:rPr>
                <w:rFonts w:hint="eastAsia" w:ascii="仿宋" w:hAnsi="仿宋" w:eastAsia="仿宋" w:cs="宋体"/>
                <w:kern w:val="0"/>
                <w:sz w:val="22"/>
                <w:u w:val="single"/>
              </w:rPr>
              <w:t>（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□预售许可证号</w:t>
            </w: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□保障房建房批文号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□项目土地证号</w:t>
            </w:r>
          </w:p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□项目不动产权证号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建设工程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规划许可证号</w:t>
            </w:r>
          </w:p>
        </w:tc>
        <w:tc>
          <w:tcPr>
            <w:tcW w:w="25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建筑工程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施工许可证号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备案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楼栋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楼栋号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20" w:firstLineChars="200"/>
              <w:jc w:val="center"/>
            </w:pP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层  数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收款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账户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账户名称</w:t>
            </w: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账    号</w:t>
            </w: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开户银行</w:t>
            </w: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保证金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账户</w:t>
            </w: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账户名称</w:t>
            </w: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账    号</w:t>
            </w: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开户银行</w:t>
            </w:r>
          </w:p>
        </w:tc>
        <w:tc>
          <w:tcPr>
            <w:tcW w:w="21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5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ind w:firstLine="220" w:firstLineChars="100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ind w:firstLine="220" w:firstLineChars="100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承诺</w:t>
            </w:r>
          </w:p>
        </w:tc>
        <w:tc>
          <w:tcPr>
            <w:tcW w:w="963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我司/单位申请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办理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住房公积金楼盘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基础信息登记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，承诺所报备楼栋均已封顶，提供材料真实、有效，为使用住房公积金个人住房贷款购买该楼盘房产（期房）的职工提供连带责任保证。如提供虚假备案材料等对借款人或贵单位造成不良后果及影响，我司/单位愿意承担相应的法律责任。</w:t>
            </w:r>
          </w:p>
          <w:p>
            <w:pPr>
              <w:widowControl/>
              <w:ind w:right="960"/>
              <w:jc w:val="righ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960"/>
              <w:jc w:val="righ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960"/>
              <w:jc w:val="righ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ind w:right="960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开发企业/单位（公章）：</w:t>
            </w:r>
          </w:p>
          <w:p>
            <w:pPr>
              <w:widowControl/>
              <w:wordWrap w:val="0"/>
              <w:ind w:right="960"/>
              <w:jc w:val="right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ind w:right="960"/>
              <w:jc w:val="both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初审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意见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签名：       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9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审批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意见</w:t>
            </w:r>
          </w:p>
        </w:tc>
        <w:tc>
          <w:tcPr>
            <w:tcW w:w="4343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2880" w:firstLineChars="1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(盖章)</w:t>
            </w:r>
          </w:p>
          <w:p>
            <w:pPr>
              <w:ind w:firstLine="120" w:firstLineChars="5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签名：          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复核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意见</w:t>
            </w:r>
          </w:p>
        </w:tc>
        <w:tc>
          <w:tcPr>
            <w:tcW w:w="4349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签名：        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年   月 </w:t>
            </w:r>
            <w:bookmarkStart w:id="0" w:name="_GoBack"/>
            <w:bookmarkEnd w:id="0"/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日</w:t>
            </w:r>
          </w:p>
        </w:tc>
        <w:tc>
          <w:tcPr>
            <w:tcW w:w="94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4343" w:type="dxa"/>
            <w:gridSpan w:val="8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备注</w:t>
            </w:r>
          </w:p>
        </w:tc>
        <w:tc>
          <w:tcPr>
            <w:tcW w:w="963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1</w:t>
            </w:r>
            <w:r>
              <w:rPr>
                <w:rFonts w:ascii="仿宋" w:hAnsi="仿宋" w:eastAsia="仿宋" w:cs="宋体"/>
                <w:kern w:val="0"/>
                <w:sz w:val="22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开发企业/单位</w:t>
            </w:r>
            <w:r>
              <w:rPr>
                <w:rFonts w:ascii="仿宋" w:hAnsi="仿宋" w:eastAsia="仿宋" w:cs="宋体"/>
                <w:kern w:val="0"/>
                <w:sz w:val="22"/>
              </w:rPr>
              <w:t>“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承诺</w:t>
            </w:r>
            <w:r>
              <w:rPr>
                <w:rFonts w:ascii="仿宋" w:hAnsi="仿宋" w:eastAsia="仿宋" w:cs="宋体"/>
                <w:kern w:val="0"/>
                <w:sz w:val="22"/>
              </w:rPr>
              <w:t>”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需盖开发企业/单位公章。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ascii="仿宋" w:hAnsi="仿宋" w:eastAsia="仿宋" w:cs="宋体"/>
                <w:kern w:val="0"/>
                <w:sz w:val="22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.本表一式两份，开发企业/单位、直属管理局各执一份。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特别提示：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开发企业/单位应自收到贷款资金之日起</w:t>
            </w:r>
            <w:r>
              <w:rPr>
                <w:rFonts w:ascii="仿宋" w:hAnsi="仿宋" w:eastAsia="仿宋" w:cs="宋体"/>
                <w:kern w:val="0"/>
                <w:sz w:val="22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个工作日内留存保证金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商品房期房按贷款金额的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2</w:t>
            </w:r>
            <w:r>
              <w:rPr>
                <w:rFonts w:ascii="仿宋" w:hAnsi="仿宋" w:eastAsia="仿宋" w:cs="宋体"/>
                <w:kern w:val="0"/>
                <w:sz w:val="22"/>
              </w:rPr>
              <w:t>%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按照《海南省商品房预售资金监管办法》执行监管账户管理的商品房期房按贷款金额的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1%、保障性住房期房按贷款金额的1%留存保证金；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房地产开发企业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>/单位选择以银行保函方式作为住房公积金贷款保证金担保，在发生对应的住房公积金贷款逾期时，担保行代其偿付逾期贷款资金，可不留存保证金。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sz w:val="36"/>
          <w:szCs w:val="44"/>
        </w:rPr>
      </w:pPr>
    </w:p>
    <w:p>
      <w:pPr>
        <w:widowControl/>
        <w:ind w:firstLine="420" w:firstLineChars="200"/>
      </w:pPr>
    </w:p>
    <w:sectPr>
      <w:headerReference r:id="rId3" w:type="default"/>
      <w:pgSz w:w="11906" w:h="16838"/>
      <w:pgMar w:top="680" w:right="1797" w:bottom="680" w:left="1797" w:header="28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4"/>
        <w:szCs w:val="24"/>
      </w:rPr>
    </w:pPr>
    <w:r>
      <w:rPr>
        <w:rFonts w:hint="eastAsia"/>
        <w:sz w:val="24"/>
        <w:szCs w:val="24"/>
      </w:rPr>
      <w:t>项目协议号：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178"/>
    <w:rsid w:val="000324C0"/>
    <w:rsid w:val="000928E7"/>
    <w:rsid w:val="000E77F0"/>
    <w:rsid w:val="00100A2B"/>
    <w:rsid w:val="00127555"/>
    <w:rsid w:val="00130C3E"/>
    <w:rsid w:val="001457EB"/>
    <w:rsid w:val="001F6E98"/>
    <w:rsid w:val="00263E10"/>
    <w:rsid w:val="00280B09"/>
    <w:rsid w:val="002931A5"/>
    <w:rsid w:val="002B509E"/>
    <w:rsid w:val="002C3D0A"/>
    <w:rsid w:val="00301A76"/>
    <w:rsid w:val="003431C1"/>
    <w:rsid w:val="00353268"/>
    <w:rsid w:val="003723E3"/>
    <w:rsid w:val="003A03A6"/>
    <w:rsid w:val="003C5D6D"/>
    <w:rsid w:val="003D34AD"/>
    <w:rsid w:val="003F567F"/>
    <w:rsid w:val="00410B19"/>
    <w:rsid w:val="004237ED"/>
    <w:rsid w:val="0044098E"/>
    <w:rsid w:val="00453040"/>
    <w:rsid w:val="0047061B"/>
    <w:rsid w:val="0047631D"/>
    <w:rsid w:val="00476377"/>
    <w:rsid w:val="004A1996"/>
    <w:rsid w:val="004B2C83"/>
    <w:rsid w:val="004C2D09"/>
    <w:rsid w:val="004C65F8"/>
    <w:rsid w:val="004F588D"/>
    <w:rsid w:val="005158A4"/>
    <w:rsid w:val="00524E00"/>
    <w:rsid w:val="005A2232"/>
    <w:rsid w:val="005A3A91"/>
    <w:rsid w:val="006B76C6"/>
    <w:rsid w:val="006C4FDB"/>
    <w:rsid w:val="006D4FE3"/>
    <w:rsid w:val="006E5463"/>
    <w:rsid w:val="006F413C"/>
    <w:rsid w:val="00706A70"/>
    <w:rsid w:val="007117BE"/>
    <w:rsid w:val="00730C8B"/>
    <w:rsid w:val="00731178"/>
    <w:rsid w:val="00733476"/>
    <w:rsid w:val="00740630"/>
    <w:rsid w:val="00755768"/>
    <w:rsid w:val="00775154"/>
    <w:rsid w:val="00781491"/>
    <w:rsid w:val="007A2B0A"/>
    <w:rsid w:val="007A40D4"/>
    <w:rsid w:val="007A4628"/>
    <w:rsid w:val="007B6A90"/>
    <w:rsid w:val="008731B5"/>
    <w:rsid w:val="008D044D"/>
    <w:rsid w:val="008F6D99"/>
    <w:rsid w:val="00912696"/>
    <w:rsid w:val="00945A46"/>
    <w:rsid w:val="00960948"/>
    <w:rsid w:val="009C35B4"/>
    <w:rsid w:val="00A428A4"/>
    <w:rsid w:val="00A479E8"/>
    <w:rsid w:val="00A7098E"/>
    <w:rsid w:val="00A83D68"/>
    <w:rsid w:val="00A9328E"/>
    <w:rsid w:val="00A95D29"/>
    <w:rsid w:val="00B016BB"/>
    <w:rsid w:val="00B04798"/>
    <w:rsid w:val="00B33A57"/>
    <w:rsid w:val="00B35F01"/>
    <w:rsid w:val="00B36502"/>
    <w:rsid w:val="00B855B2"/>
    <w:rsid w:val="00B855B7"/>
    <w:rsid w:val="00B860F7"/>
    <w:rsid w:val="00BA072C"/>
    <w:rsid w:val="00BD2CA8"/>
    <w:rsid w:val="00C0615B"/>
    <w:rsid w:val="00C22618"/>
    <w:rsid w:val="00C6417B"/>
    <w:rsid w:val="00C93653"/>
    <w:rsid w:val="00D237F6"/>
    <w:rsid w:val="00D264E5"/>
    <w:rsid w:val="00D40A85"/>
    <w:rsid w:val="00D729CB"/>
    <w:rsid w:val="00DC4DAF"/>
    <w:rsid w:val="00DE29F9"/>
    <w:rsid w:val="00DF7D40"/>
    <w:rsid w:val="00E11D14"/>
    <w:rsid w:val="00E15CD7"/>
    <w:rsid w:val="00E24F4A"/>
    <w:rsid w:val="00E414DC"/>
    <w:rsid w:val="00E56DD5"/>
    <w:rsid w:val="00E624E9"/>
    <w:rsid w:val="00E8237A"/>
    <w:rsid w:val="00E95FEA"/>
    <w:rsid w:val="00EA0E8F"/>
    <w:rsid w:val="00EA32FA"/>
    <w:rsid w:val="00EB1487"/>
    <w:rsid w:val="00EF1263"/>
    <w:rsid w:val="00F05934"/>
    <w:rsid w:val="00F20140"/>
    <w:rsid w:val="00FB418A"/>
    <w:rsid w:val="00FE2743"/>
    <w:rsid w:val="1BEB2618"/>
    <w:rsid w:val="3DF861E9"/>
    <w:rsid w:val="AA7D32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174</Words>
  <Characters>994</Characters>
  <Lines>8</Lines>
  <Paragraphs>2</Paragraphs>
  <TotalTime>2</TotalTime>
  <ScaleCrop>false</ScaleCrop>
  <LinksUpToDate>false</LinksUpToDate>
  <CharactersWithSpaces>1166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2020-06-18T17:52:00Z</dcterms:created>
  <dc:creator>赵文君</dc:creator>
  <cp:lastModifiedBy>向敏洁</cp:lastModifiedBy>
  <dcterms:modified xsi:type="dcterms:W3CDTF">2023-07-13T08:49:13Z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